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A03DB0">
        <w:rPr>
          <w:rFonts w:ascii="Times New Roman" w:eastAsia="Arial Unicode MS" w:hAnsi="Times New Roman" w:cs="Times New Roman"/>
          <w:b/>
          <w:color w:val="000000" w:themeColor="text1"/>
          <w:sz w:val="24"/>
          <w:szCs w:val="24"/>
          <w:lang w:eastAsia="lv-LV"/>
        </w:rPr>
        <w:t>64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A03DB0">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22F06" w:rsidRDefault="00A22F0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D30DB2" w:rsidRPr="00F536C2" w:rsidRDefault="00D30DB2" w:rsidP="00D30DB2">
      <w:pPr>
        <w:spacing w:after="0"/>
        <w:rPr>
          <w:rFonts w:ascii="Times New Roman" w:hAnsi="Times New Roman" w:cs="Times New Roman"/>
          <w:i/>
          <w:sz w:val="24"/>
          <w:szCs w:val="24"/>
        </w:rPr>
      </w:pPr>
    </w:p>
    <w:p w:rsidR="00A03DB0" w:rsidRPr="00A03DB0" w:rsidRDefault="00A03DB0" w:rsidP="00A03DB0">
      <w:pPr>
        <w:spacing w:after="0" w:line="240" w:lineRule="auto"/>
        <w:rPr>
          <w:rFonts w:ascii="Times New Roman" w:hAnsi="Times New Roman" w:cs="Times New Roman"/>
          <w:b/>
          <w:noProof/>
          <w:sz w:val="24"/>
          <w:szCs w:val="24"/>
        </w:rPr>
      </w:pPr>
      <w:r w:rsidRPr="00A03DB0">
        <w:rPr>
          <w:rFonts w:ascii="Times New Roman" w:hAnsi="Times New Roman" w:cs="Times New Roman"/>
          <w:b/>
          <w:noProof/>
          <w:sz w:val="24"/>
          <w:szCs w:val="24"/>
        </w:rPr>
        <w:t>Par palīdzības – līdzfinansējuma piešķiršanu energoefektivitātes pasākumu veikšanai daudzdzīvokļ</w:t>
      </w:r>
      <w:r>
        <w:rPr>
          <w:rFonts w:ascii="Times New Roman" w:hAnsi="Times New Roman" w:cs="Times New Roman"/>
          <w:b/>
          <w:noProof/>
          <w:sz w:val="24"/>
          <w:szCs w:val="24"/>
        </w:rPr>
        <w:t>u dzīvojamā mājā Saules ielā 40</w:t>
      </w:r>
      <w:r w:rsidRPr="00A03DB0">
        <w:rPr>
          <w:rFonts w:ascii="Times New Roman" w:hAnsi="Times New Roman" w:cs="Times New Roman"/>
          <w:b/>
          <w:noProof/>
          <w:sz w:val="24"/>
          <w:szCs w:val="24"/>
        </w:rPr>
        <w:t>, Madonā</w:t>
      </w:r>
    </w:p>
    <w:p w:rsidR="00A03DB0" w:rsidRDefault="00A03DB0" w:rsidP="00A03DB0">
      <w:pPr>
        <w:spacing w:before="60" w:after="0"/>
        <w:rPr>
          <w:rFonts w:ascii="Times New Roman" w:hAnsi="Times New Roman" w:cs="Times New Roman"/>
          <w:sz w:val="24"/>
          <w:szCs w:val="24"/>
        </w:rPr>
      </w:pPr>
    </w:p>
    <w:p w:rsidR="00A03DB0" w:rsidRPr="00A03DB0" w:rsidRDefault="00A03DB0" w:rsidP="00A03DB0">
      <w:pPr>
        <w:spacing w:after="0" w:line="240" w:lineRule="auto"/>
        <w:ind w:firstLine="720"/>
        <w:jc w:val="both"/>
        <w:rPr>
          <w:rFonts w:ascii="Times New Roman" w:hAnsi="Times New Roman" w:cs="Times New Roman"/>
          <w:sz w:val="24"/>
          <w:szCs w:val="24"/>
        </w:rPr>
      </w:pPr>
      <w:r w:rsidRPr="00A03DB0">
        <w:rPr>
          <w:rFonts w:ascii="Times New Roman" w:hAnsi="Times New Roman" w:cs="Times New Roman"/>
          <w:noProof/>
          <w:sz w:val="24"/>
          <w:szCs w:val="24"/>
        </w:rPr>
        <w:t xml:space="preserve">2020.gada 3.septembrī Madonas novada pašvaldībā ir saņemts SIA “Madonas namsaimnieks”, reģistrācijas Nr.47103000233, iesniegums ar lūgumu piešķirt līdzfinansējumu daudzdzīvokļu dzīvojamās mājas Saules ielā 40, Madonā, Madonas novadā energoefektivitātes pasākumu veikšanai. Iesnieguma pievienoti energoefektivitātes pasākuma veikšanu apliecinoši dokumenti. </w:t>
      </w:r>
    </w:p>
    <w:p w:rsidR="00A03DB0" w:rsidRPr="00A03DB0" w:rsidRDefault="00A03DB0" w:rsidP="00A03DB0">
      <w:pPr>
        <w:spacing w:after="0" w:line="240" w:lineRule="auto"/>
        <w:ind w:firstLine="720"/>
        <w:jc w:val="both"/>
        <w:rPr>
          <w:rFonts w:ascii="Times New Roman" w:hAnsi="Times New Roman" w:cs="Times New Roman"/>
          <w:sz w:val="24"/>
          <w:szCs w:val="24"/>
        </w:rPr>
      </w:pPr>
      <w:r w:rsidRPr="00A03DB0">
        <w:rPr>
          <w:rFonts w:ascii="Times New Roman" w:hAnsi="Times New Roman" w:cs="Times New Roman"/>
          <w:noProof/>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(turpmāk tekstā – Komisija) ar 2020.gada 9.septembra lēmumu Nr.5 konstatēja, ka Pretendents atbilst saistošo noteikumu 7.punkta prasībām. </w:t>
      </w:r>
    </w:p>
    <w:p w:rsidR="00A03DB0" w:rsidRPr="00A03DB0" w:rsidRDefault="00A03DB0" w:rsidP="00A03DB0">
      <w:pPr>
        <w:spacing w:after="0" w:line="240" w:lineRule="auto"/>
        <w:ind w:firstLine="720"/>
        <w:jc w:val="both"/>
        <w:rPr>
          <w:rFonts w:ascii="Times New Roman" w:hAnsi="Times New Roman" w:cs="Times New Roman"/>
          <w:sz w:val="24"/>
          <w:szCs w:val="24"/>
        </w:rPr>
      </w:pPr>
      <w:r w:rsidRPr="00A03DB0">
        <w:rPr>
          <w:rFonts w:ascii="Times New Roman" w:hAnsi="Times New Roman" w:cs="Times New Roman"/>
          <w:noProof/>
          <w:sz w:val="24"/>
          <w:szCs w:val="24"/>
        </w:rPr>
        <w:t>Saskaņā ar saistošo noteikumu 5.punktu, līdzfinansējums energoefektivitātes pasākumiem tiek piešķirts līdz 50% no izmaksām.</w:t>
      </w:r>
    </w:p>
    <w:p w:rsidR="00A03DB0" w:rsidRPr="00A03DB0" w:rsidRDefault="00A03DB0" w:rsidP="00A03DB0">
      <w:pPr>
        <w:spacing w:after="0" w:line="240" w:lineRule="auto"/>
        <w:ind w:firstLine="720"/>
        <w:jc w:val="both"/>
        <w:rPr>
          <w:rFonts w:ascii="Times New Roman" w:hAnsi="Times New Roman" w:cs="Times New Roman"/>
          <w:sz w:val="24"/>
          <w:szCs w:val="24"/>
        </w:rPr>
      </w:pPr>
      <w:r w:rsidRPr="00A03DB0">
        <w:rPr>
          <w:rFonts w:ascii="Times New Roman" w:hAnsi="Times New Roman" w:cs="Times New Roman"/>
          <w:noProof/>
          <w:sz w:val="24"/>
          <w:szCs w:val="24"/>
        </w:rPr>
        <w:t>2020.gada 3.septembrī par daudzdzīvokļu dzīvojamās mājas energoefektivitātes pasākumiem ir iesniegti Saistošo noteikumu 16.punktā noteiktie dokumenti, kas apliecina energoefektivitātes pasākumu  - būvprojekta “Dzīvojamās ēkas vienkāršotā atjaunošana, fasādes vienkāršotā atjaunošana” izstrādi EUR 8633,35 apmērā.</w:t>
      </w:r>
    </w:p>
    <w:p w:rsidR="00A03DB0" w:rsidRPr="00A03DB0" w:rsidRDefault="00A03DB0" w:rsidP="00A03DB0">
      <w:pPr>
        <w:spacing w:after="0" w:line="240" w:lineRule="auto"/>
        <w:ind w:firstLine="720"/>
        <w:jc w:val="both"/>
        <w:rPr>
          <w:rFonts w:ascii="Times New Roman" w:hAnsi="Times New Roman" w:cs="Times New Roman"/>
          <w:sz w:val="24"/>
          <w:szCs w:val="24"/>
        </w:rPr>
      </w:pPr>
      <w:r w:rsidRPr="00A03DB0">
        <w:rPr>
          <w:rFonts w:ascii="Times New Roman" w:hAnsi="Times New Roman" w:cs="Times New Roman"/>
          <w:noProof/>
          <w:sz w:val="24"/>
          <w:szCs w:val="24"/>
        </w:rPr>
        <w:t>2020.gada 9.septembrī Komisija pieņēma lēmumu virzīt lēmumprojektu par palīdzības – līdzfinansējuma energoefektivitātes pasākumu veikšanai daudzdzīvokļu dzīvojamai mājai Saules ielā 40, Madona piešķiršanu 50% apmērā no energoefektivitātes pasākumu veikšanas izmaksām, kas ir EUR 4316,68 (četri tūkstoši trīs simti sešpadsmit euro 68 centi).</w:t>
      </w:r>
    </w:p>
    <w:p w:rsidR="00A03DB0" w:rsidRPr="00A03DB0" w:rsidRDefault="00A03DB0" w:rsidP="00A03DB0">
      <w:pPr>
        <w:spacing w:after="0" w:line="240" w:lineRule="auto"/>
        <w:jc w:val="both"/>
        <w:rPr>
          <w:rFonts w:ascii="Times New Roman" w:eastAsia="Lucida Sans Unicode" w:hAnsi="Times New Roman" w:cs="Times New Roman"/>
          <w:sz w:val="24"/>
          <w:szCs w:val="24"/>
          <w:lang w:eastAsia="lv-LV"/>
        </w:rPr>
      </w:pPr>
      <w:r w:rsidRPr="00A03DB0">
        <w:rPr>
          <w:rFonts w:ascii="Times New Roman" w:hAnsi="Times New Roman" w:cs="Times New Roman"/>
          <w:noProof/>
          <w:sz w:val="24"/>
          <w:szCs w:val="24"/>
        </w:rPr>
        <w:t>Pamatojoties uz Madonas novada pašvaldības saistošo noteikumu Nr.9 “Madonas novada pašvaldības palīdzības piešķiršanas kārtība energoefektivitātes pasākumu veikšanai daudzdzīvokļu dzīvojamās mājās” 11. punktu, ņemot vērā Komisijas lēmumu</w:t>
      </w:r>
      <w:r w:rsidRPr="00A03DB0">
        <w:rPr>
          <w:rFonts w:ascii="Times New Roman" w:hAnsi="Times New Roman" w:cs="Times New Roman"/>
          <w:sz w:val="24"/>
          <w:szCs w:val="24"/>
        </w:rPr>
        <w:t xml:space="preserve"> un </w:t>
      </w:r>
      <w:r w:rsidRPr="00A03DB0">
        <w:rPr>
          <w:rFonts w:ascii="Times New Roman" w:hAnsi="Times New Roman" w:cs="Times New Roman"/>
          <w:noProof/>
          <w:sz w:val="24"/>
          <w:szCs w:val="24"/>
        </w:rPr>
        <w:t>22.09.2020. Finanšu un attīstības komitejas atzinumu,</w:t>
      </w:r>
      <w:r w:rsidRPr="00A03DB0">
        <w:rPr>
          <w:rFonts w:ascii="Times New Roman" w:hAnsi="Times New Roman" w:cs="Times New Roman"/>
          <w:sz w:val="24"/>
          <w:szCs w:val="24"/>
        </w:rPr>
        <w:t xml:space="preserve"> </w:t>
      </w:r>
      <w:r w:rsidRPr="00A03DB0">
        <w:rPr>
          <w:rFonts w:ascii="Times New Roman" w:hAnsi="Times New Roman" w:cs="Times New Roman"/>
          <w:b/>
          <w:noProof/>
          <w:sz w:val="24"/>
          <w:szCs w:val="24"/>
        </w:rPr>
        <w:t>atklāti</w:t>
      </w:r>
      <w:r w:rsidRPr="00A03DB0">
        <w:rPr>
          <w:rFonts w:ascii="Times New Roman" w:hAnsi="Times New Roman" w:cs="Times New Roman"/>
          <w:b/>
          <w:sz w:val="24"/>
          <w:szCs w:val="24"/>
        </w:rPr>
        <w:t xml:space="preserve"> balsojot: PAR</w:t>
      </w:r>
      <w:r w:rsidRPr="00A03DB0">
        <w:rPr>
          <w:rFonts w:ascii="Times New Roman" w:hAnsi="Times New Roman" w:cs="Times New Roman"/>
          <w:b/>
          <w:noProof/>
          <w:sz w:val="24"/>
          <w:szCs w:val="24"/>
        </w:rPr>
        <w:t xml:space="preserve"> – 13 </w:t>
      </w:r>
      <w:r w:rsidRPr="00A03DB0">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A03DB0">
        <w:rPr>
          <w:rFonts w:ascii="Times New Roman" w:hAnsi="Times New Roman" w:cs="Times New Roman"/>
          <w:b/>
          <w:noProof/>
          <w:sz w:val="24"/>
          <w:szCs w:val="24"/>
        </w:rPr>
        <w:t xml:space="preserve"> PRET – NAV, ATTURAS –</w:t>
      </w:r>
      <w:r>
        <w:rPr>
          <w:rFonts w:ascii="Times New Roman" w:hAnsi="Times New Roman" w:cs="Times New Roman"/>
          <w:b/>
          <w:noProof/>
          <w:sz w:val="24"/>
          <w:szCs w:val="24"/>
        </w:rPr>
        <w:t xml:space="preserve"> </w:t>
      </w:r>
      <w:r w:rsidRPr="00A03DB0">
        <w:rPr>
          <w:rFonts w:ascii="Times New Roman" w:hAnsi="Times New Roman" w:cs="Times New Roman"/>
          <w:b/>
          <w:noProof/>
          <w:sz w:val="24"/>
          <w:szCs w:val="24"/>
        </w:rPr>
        <w:t>NAV,</w:t>
      </w:r>
      <w:r w:rsidRPr="00A03DB0">
        <w:rPr>
          <w:rFonts w:ascii="Times New Roman" w:hAnsi="Times New Roman" w:cs="Times New Roman"/>
          <w:sz w:val="24"/>
          <w:szCs w:val="24"/>
        </w:rPr>
        <w:t xml:space="preserve"> Madonas novada pašvaldības dome</w:t>
      </w:r>
      <w:r w:rsidRPr="00A03DB0">
        <w:rPr>
          <w:rFonts w:ascii="Times New Roman" w:hAnsi="Times New Roman" w:cs="Times New Roman"/>
          <w:b/>
          <w:sz w:val="24"/>
          <w:szCs w:val="24"/>
        </w:rPr>
        <w:t xml:space="preserve"> NOLEMJ:</w:t>
      </w:r>
      <w:r w:rsidRPr="00A03DB0">
        <w:rPr>
          <w:rFonts w:ascii="Times New Roman" w:eastAsia="Lucida Sans Unicode" w:hAnsi="Times New Roman" w:cs="Times New Roman"/>
          <w:sz w:val="24"/>
          <w:szCs w:val="24"/>
          <w:lang w:eastAsia="lv-LV"/>
        </w:rPr>
        <w:t xml:space="preserve"> </w:t>
      </w:r>
    </w:p>
    <w:p w:rsidR="00A03DB0" w:rsidRPr="00A03DB0" w:rsidRDefault="00A03DB0" w:rsidP="00A03DB0">
      <w:pPr>
        <w:spacing w:after="0" w:line="240" w:lineRule="auto"/>
        <w:jc w:val="both"/>
        <w:rPr>
          <w:rFonts w:ascii="Times New Roman" w:eastAsia="Lucida Sans Unicode" w:hAnsi="Times New Roman" w:cs="Times New Roman"/>
          <w:sz w:val="24"/>
          <w:szCs w:val="24"/>
          <w:lang w:eastAsia="lv-LV"/>
        </w:rPr>
      </w:pPr>
    </w:p>
    <w:p w:rsidR="00A03DB0" w:rsidRPr="00A03DB0" w:rsidRDefault="00A03DB0" w:rsidP="00A03DB0">
      <w:pPr>
        <w:spacing w:after="0" w:line="240" w:lineRule="auto"/>
        <w:jc w:val="both"/>
        <w:rPr>
          <w:rFonts w:ascii="Times New Roman" w:hAnsi="Times New Roman" w:cs="Times New Roman"/>
          <w:sz w:val="24"/>
          <w:szCs w:val="24"/>
        </w:rPr>
      </w:pPr>
      <w:r w:rsidRPr="00A03DB0">
        <w:rPr>
          <w:rFonts w:ascii="Times New Roman" w:hAnsi="Times New Roman" w:cs="Times New Roman"/>
          <w:noProof/>
          <w:sz w:val="24"/>
          <w:szCs w:val="24"/>
        </w:rPr>
        <w:lastRenderedPageBreak/>
        <w:t>1. Piešķirt palīdzību – līdzfinansējumu energoefektivitātes pasākumu veikšanai daudzdzīvokļu dzīvojamās mājas Saules ielā 40, Madona, Madonas novads dzīvokļu īpašnieku kopībai 50% apmērā no energoefektivitātes pasākumu veikšanas izmaksām, kas ir EUR 4316,68 (četri tūkstoši trīs simti sešpadsmit euro 68 centi), līdzfinansējumu ieskaitot daudzdzīvokļu dzīvojamās mājas pārvaldnieka SIA “Madonas namsaimnieks”, reģistrācijas Nr.47103000233, norēķinu kontā.</w:t>
      </w:r>
    </w:p>
    <w:p w:rsidR="00A03DB0" w:rsidRPr="00A03DB0" w:rsidRDefault="00A03DB0" w:rsidP="00A03DB0">
      <w:pPr>
        <w:spacing w:after="0" w:line="240" w:lineRule="auto"/>
        <w:jc w:val="both"/>
        <w:rPr>
          <w:rFonts w:ascii="Times New Roman" w:hAnsi="Times New Roman" w:cs="Times New Roman"/>
          <w:sz w:val="24"/>
          <w:szCs w:val="24"/>
        </w:rPr>
      </w:pPr>
      <w:r w:rsidRPr="00A03DB0">
        <w:rPr>
          <w:rFonts w:ascii="Times New Roman" w:hAnsi="Times New Roman" w:cs="Times New Roman"/>
          <w:noProof/>
          <w:sz w:val="24"/>
          <w:szCs w:val="24"/>
        </w:rPr>
        <w:t>2. Uzdot Finanšu nodaļai lēmuma 1.punktā noteikto līdzfinansējumu pārskaitīt SIA “Madonas namsaimnieks”, reģistrācijas Nr.47103000233, 10 dienu laikā no lēmuma pieņemšanas dienas.</w:t>
      </w:r>
    </w:p>
    <w:p w:rsidR="00A03DB0" w:rsidRPr="00A03DB0" w:rsidRDefault="00A03DB0" w:rsidP="00A03DB0">
      <w:pPr>
        <w:spacing w:after="0" w:line="240" w:lineRule="auto"/>
        <w:rPr>
          <w:rFonts w:ascii="Times New Roman" w:hAnsi="Times New Roman" w:cs="Times New Roman"/>
          <w:sz w:val="24"/>
          <w:szCs w:val="24"/>
        </w:rPr>
      </w:pPr>
    </w:p>
    <w:p w:rsidR="0093521A" w:rsidRDefault="0093521A" w:rsidP="00A03DB0">
      <w:pPr>
        <w:spacing w:after="0" w:line="240" w:lineRule="auto"/>
        <w:jc w:val="both"/>
        <w:rPr>
          <w:rFonts w:ascii="Times New Roman" w:hAnsi="Times New Roman" w:cs="Times New Roman"/>
          <w:sz w:val="24"/>
          <w:szCs w:val="24"/>
        </w:rPr>
      </w:pPr>
    </w:p>
    <w:p w:rsidR="009C4858" w:rsidRPr="00A03DB0" w:rsidRDefault="009C4858" w:rsidP="00A03DB0">
      <w:pPr>
        <w:spacing w:after="0" w:line="240" w:lineRule="auto"/>
        <w:jc w:val="both"/>
        <w:rPr>
          <w:rFonts w:ascii="Times New Roman" w:hAnsi="Times New Roman" w:cs="Times New Roman"/>
          <w:sz w:val="24"/>
          <w:szCs w:val="24"/>
        </w:rPr>
      </w:pPr>
      <w:bookmarkStart w:id="0" w:name="_GoBack"/>
      <w:bookmarkEnd w:id="0"/>
    </w:p>
    <w:p w:rsidR="00A03DB0" w:rsidRPr="00A736A0" w:rsidRDefault="00A03DB0"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A03DB0" w:rsidRPr="00BA372B" w:rsidRDefault="00A03DB0" w:rsidP="00BA372B">
      <w:pPr>
        <w:spacing w:after="0" w:line="240" w:lineRule="auto"/>
        <w:ind w:right="84" w:firstLine="720"/>
        <w:jc w:val="both"/>
        <w:rPr>
          <w:rFonts w:ascii="Times New Roman" w:eastAsia="Times New Roman" w:hAnsi="Times New Roman" w:cs="Times New Roman"/>
          <w:bCs/>
          <w:sz w:val="12"/>
          <w:szCs w:val="24"/>
          <w:lang w:eastAsia="lv-LV"/>
        </w:rPr>
      </w:pPr>
    </w:p>
    <w:p w:rsidR="00A03DB0" w:rsidRPr="00D139E6" w:rsidRDefault="00A03DB0" w:rsidP="00A03DB0">
      <w:pPr>
        <w:spacing w:before="60" w:after="0"/>
        <w:rPr>
          <w:rFonts w:ascii="Times New Roman" w:hAnsi="Times New Roman" w:cs="Times New Roman"/>
          <w:i/>
          <w:sz w:val="24"/>
          <w:szCs w:val="24"/>
        </w:rPr>
      </w:pPr>
      <w:r>
        <w:rPr>
          <w:rFonts w:ascii="Times New Roman" w:hAnsi="Times New Roman" w:cs="Times New Roman"/>
          <w:i/>
          <w:sz w:val="24"/>
          <w:szCs w:val="24"/>
        </w:rPr>
        <w:t>Zāle 26486811</w:t>
      </w: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858"/>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83A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AF76-205F-40D1-B763-80EB72AF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2229</Words>
  <Characters>1272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2020-09-23T12:58:00Z</dcterms:created>
  <dcterms:modified xsi:type="dcterms:W3CDTF">2020-09-23T14:44:00Z</dcterms:modified>
</cp:coreProperties>
</file>